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 xmlns:mc="http://schemas.openxmlformats.org/markup-compatibility/2006" mc:Ignorable="w14">
  <w:body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Fin du contrat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9921" w:type="dxa"/>
            <w:gridSpan w:val="4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Motif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démission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licenciement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rupture conventionnelle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fin de CDD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rupture de la période d’essai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départ à la retraite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autre    </w:t>
            </w: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Date de notification ou de signature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Dernier jour travaillé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Date de fin du contrat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Préavis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effectué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dispensé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sans objet    </w:t>
            </w:r>
          </w:p>
        </w:tc>
      </w:tr>
    </w:tbl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Pour le dernier bulletin de paie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Jours de congés payés restants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Heures supplémentaires ou compteur de temps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921" w:type="dxa"/>
            <w:gridSpan w:val="4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Primes, commissions, frais restant à payer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921" w:type="dxa"/>
            <w:gridSpan w:val="4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Indemnité convenue (montant, fondement)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Avantages en nature qui prennent fin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Plan d’épargne salariale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oui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non    </w:t>
            </w:r>
          </w:p>
        </w:tc>
      </w:tr>
      <w:tr>
        <w:trPr>
          <w:cantSplit/>
        </w:trPr>
        <w:tc>
          <w:tcPr>
            <w:tcW w:w="9921" w:type="dxa"/>
            <w:gridSpan w:val="4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Nouvelle adresse du salarié (si elle change)</w:t>
            </w:r>
          </w:p>
          <w:p>
            <w:pPr>
              <w:spacing w:before="0" w:after="0"/>
            </w:pPr>
          </w:p>
        </w:tc>
      </w:tr>
    </w:tbl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Documents de fin de contrat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9921" w:type="dxa"/>
            <w:gridSpan w:val="4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À tenir à disposition du salarié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certificat de travail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reçu pour solde de tout compte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attestation France Travail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état récapitulatif de l’épargne salariale    </w:t>
            </w: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rFonts w:ascii="Arial" w:hAnsi="Arial" w:cs="Arial"/>
          <w:color w:val="5F6981"/>
          <w:sz w:val="15"/>
          <w:szCs w:val="15"/>
        </w:rPr>
        <w:t xml:space="preserve">Le certificat de travail mentionne le maintien des garanties de complémentaire santé et de prévoyance (portabilité : pendant l’indemnisation chômage, dans la limite de la durée du dernier contrat et de douze mois). L’attestation France Travail est produite par le signalement de fin de contrat en DSN ; un exemplaire est remis au salarié. Les documents sont quérables.</w:t>
      </w:r>
    </w:p>
    <w:p>
      <w:pPr>
        <w:spacing w:before="0" w:after="40"/>
      </w:pPr>
      <w:r>
        <w:rPr>
          <w:rFonts w:ascii="Arial" w:hAnsi="Arial" w:cs="Arial"/>
          <w:color w:val="5F6981"/>
          <w:sz w:val="15"/>
          <w:szCs w:val="15"/>
        </w:rPr>
        <w:t xml:space="preserve">Préavis de licenciement, sauf disposition conventionnelle plus favorable : un mois entre six mois et deux ans d’ancienneté, deux mois au-delà. Congés non pris : indemnité compensatrice. Rupture conventionnelle : homologation en principe en ligne (TéléRC), quinze jours calendaires de rétractation, puis quinze jours ouvrables d’instruction ; contribution patronale spécifique de 40 % sur l’indemnité depuis 2026.</w:t>
      </w:r>
    </w:p>
    <w:p>
      <w:pPr>
        <w:spacing w:before="420" w:after="0"/>
      </w:pPr>
    </w:p>
    <w:tbl>
      <w:tblPr>
        <w:tblW w:w="9921" w:type="dxa"/>
        <w:tblLayout w:type="fixed"/>
      </w:tblPr>
      <w:tblGrid>
        <w:gridCol w:w="4760"/>
        <w:gridCol w:w="200"/>
        <w:gridCol w:w="4761"/>
      </w:tblGrid>
      <w:tr>
        <w:tc>
          <w:tcPr>
            <w:tcW w:w="4760" w:type="dxa"/>
            <w:tcBorders>
              <w:top w:val="single" w:sz="4" w:color="5F6981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Date, signature de l’employeur</w:t>
            </w:r>
          </w:p>
        </w:tc>
        <w:tc>
          <w:tcPr>
            <w:tcW w:w="200" w:type="dxa"/>
          </w:tcPr>
          <w:p>
            <w:pPr>
              <w:spacing w:before="0" w:after="0"/>
            </w:pPr>
          </w:p>
        </w:tc>
        <w:tc>
          <w:tcPr>
            <w:tcW w:w="4761" w:type="dxa"/>
          </w:tcPr>
          <w:p>
            <w:pPr>
              <w:spacing w:before="0" w:after="0"/>
              <w:jc w:val="center"/>
            </w:pPr>
          </w:p>
        </w:tc>
      </w:tr>
    </w:tbl>
    <w:sectPr>
      <w:headerReference w:type="default" r:id="rIdKopf"/>
      <w:footerReference w:type="default" r:id="rIdFuss"/>
      <w:pgSz w:w="11906" w:h="16838"/>
      <w:pgMar w:top="567" w:right="851" w:bottom="851" w:left="1134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 xmlns:mc="http://schemas.openxmlformats.org/markup-compatibility/2006" mc:Ignorable="w14">
  <w:p>
    <w:pPr>
      <w:tabs>
        <w:tab w:val="right" w:pos="9921"/>
      </w:tabs>
    </w:pPr>
    <w:r>
      <w:rPr>
        <w:rFonts w:ascii="Arial" w:hAnsi="Arial" w:cs="Arial"/>
        <w:color w:val="0D1838"/>
        <w:sz w:val="16"/>
        <w:szCs w:val="16"/>
      </w:rPr>
      <w:t xml:space="preserve">Mise à jour 10/2026</w:t>
    </w:r>
    <w:r>
      <w:tab/>
    </w:r>
    <w:r>
      <w:rPr>
        <w:rFonts w:ascii="Arial" w:hAnsi="Arial"/>
        <w:color w:val="233985"/>
        <w:sz w:val="18"/>
      </w:rPr>
      <w:fldChar w:fldCharType="begin"/>
    </w:r>
    <w:r>
      <w:rPr>
        <w:rFonts w:ascii="Arial" w:hAnsi="Arial"/>
        <w:color w:val="233985"/>
        <w:sz w:val="18"/>
      </w:rPr>
      <w:instrText xml:space="preserve"> PAGE </w:instrText>
    </w:r>
    <w:r>
      <w:rPr>
        <w:rFonts w:ascii="Arial" w:hAnsi="Arial"/>
        <w:color w:val="233985"/>
        <w:sz w:val="18"/>
      </w:rPr>
      <w:fldChar w:fldCharType="separate"/>
    </w:r>
    <w:r>
      <w:rPr>
        <w:rFonts w:ascii="Arial" w:hAnsi="Arial"/>
        <w:color w:val="233985"/>
        <w:sz w:val="18"/>
      </w:rPr>
      <w:t>1</w:t>
    </w:r>
    <w:r>
      <w:rPr>
        <w:rFonts w:ascii="Arial" w:hAnsi="Arial"/>
        <w:color w:val="233985"/>
        <w:sz w:val="18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 xmlns:mc="http://schemas.openxmlformats.org/markup-compatibility/2006" mc:Ignorable="w14">
  <w:tbl>
    <w:tblPr>
      <w:tblW w:w="9921" w:type="dxa"/>
      <w:tblBorders>
        <w:bottom w:val="nil"/>
      </w:tblBorders>
      <w:tblLayout w:type="fixed"/>
    </w:tblPr>
    <w:tblGrid>
      <w:gridCol w:w="6600"/>
      <w:gridCol w:w="3321"/>
    </w:tblGrid>
    <w:tr>
      <w:tc>
        <w:tcPr>
          <w:tcW w:w="6600" w:type="dxa"/>
        </w:tcPr>
        <w:p>
          <w:pPr>
            <w:spacing w:before="0" w:after="20"/>
          </w:pPr>
          <w:r>
            <w:rPr>
              <w:rFonts w:ascii="Arial" w:hAnsi="Arial" w:cs="Arial"/>
              <w:color w:val="0D1838"/>
              <w:sz w:val="32"/>
              <w:szCs w:val="32"/>
            </w:rPr>
            <w:t xml:space="preserve">Questionnaire du personnel</w:t>
          </w:r>
        </w:p>
        <w:p>
          <w:pPr>
            <w:spacing w:before="0" w:after="120"/>
          </w:pPr>
          <w:r>
            <w:rPr>
              <w:rFonts w:ascii="Arial" w:hAnsi="Arial" w:cs="Arial"/>
              <w:color w:val="0D1838"/>
              <w:sz w:val="16"/>
              <w:szCs w:val="16"/>
            </w:rPr>
            <w:t xml:space="preserve">départ du salarié (les champs grisés sont à remplir par l’employeur)</w:t>
          </w:r>
        </w:p>
        <w:p>
          <w:pPr>
            <w:spacing w:before="0" w:after="0"/>
          </w:pPr>
          <w:r>
            <w:rPr>
              <w:rFonts w:ascii="Arial" w:hAnsi="Arial" w:cs="Arial"/>
              <w:color w:val="0D1838"/>
              <w:sz w:val="18"/>
              <w:szCs w:val="18"/>
            </w:rPr>
            <w:t xml:space="preserve">Entreprise :</w:t>
          </w:r>
        </w:p>
      </w:tc>
      <w:tc>
        <w:tcPr>
          <w:tcW w:w="3321" w:type="dxa"/>
          <w:vAlign w:val="top"/>
        </w:tcPr>
        <w:p>
          <w:pPr>
            <w:spacing w:before="0" w:after="0"/>
            <w:jc w:val="right"/>
          </w:pPr>
          <w:r>
            <w:drawing>
              <wp:inline distT="0" distB="0" distL="0" distR="0">
                <wp:extent cx="1800000" cy="480000"/>
                <wp:docPr id="1" name="Logo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4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tbl>
    <w:tblPr>
      <w:tblW w:w="9921" w:type="dxa"/>
      <w:tblLayout w:type="fixed"/>
    </w:tblPr>
    <w:tblGrid>
      <w:gridCol w:w="6300"/>
      <w:gridCol w:w="400"/>
      <w:gridCol w:w="3221"/>
    </w:tblGrid>
    <w:tr>
      <w:tc>
        <w:tcPr>
          <w:tcW w:w="6300" w:type="dxa"/>
        </w:tcPr>
        <w:p>
          <w:pPr>
            <w:spacing w:before="160" w:after="40"/>
          </w:pPr>
          <w:r>
            <w:rPr>
              <w:rFonts w:ascii="Arial" w:hAnsi="Arial" w:cs="Arial"/>
              <w:color w:val="0D1838"/>
              <w:sz w:val="21"/>
              <w:szCs w:val="21"/>
            </w:rPr>
            <w:t xml:space="preserve">Nom du salarié</w:t>
          </w:r>
        </w:p>
      </w:tc>
      <w:tc>
        <w:tcPr>
          <w:tcW w:w="400" w:type="dxa"/>
        </w:tcPr>
        <w:p>
          <w:pPr>
            <w:spacing w:before="0" w:after="0"/>
          </w:pPr>
        </w:p>
      </w:tc>
      <w:tc>
        <w:tcPr>
          <w:tcW w:w="3221" w:type="dxa"/>
        </w:tcPr>
        <w:p>
          <w:pPr>
            <w:spacing w:before="160" w:after="40"/>
            <w:jc w:val="right"/>
          </w:pPr>
          <w:r>
            <w:rPr>
              <w:rFonts w:ascii="Arial" w:hAnsi="Arial" w:cs="Arial"/>
              <w:color w:val="0D1838"/>
              <w:sz w:val="21"/>
              <w:szCs w:val="21"/>
            </w:rPr>
            <w:t xml:space="preserve">Matricule</w:t>
          </w:r>
        </w:p>
      </w:tc>
    </w:tr>
    <w:tr>
      <w:trPr>
        <w:trHeight w:val="400"/>
      </w:trPr>
      <w:tc>
        <w:tcPr>
          <w:tcW w:w="6300" w:type="dxa"/>
          <w:shd w:val="clear" w:color="auto" w:fill="E3E7EF"/>
        </w:tcPr>
        <w:p>
          <w:pPr>
            <w:spacing w:before="0" w:after="0"/>
          </w:pPr>
        </w:p>
      </w:tc>
      <w:tc>
        <w:tcPr>
          <w:tcW w:w="400" w:type="dxa"/>
        </w:tcPr>
        <w:p>
          <w:pPr>
            <w:spacing w:before="0" w:after="0"/>
          </w:pPr>
        </w:p>
      </w:tc>
      <w:tc>
        <w:tcPr>
          <w:tcW w:w="3221" w:type="dxa"/>
          <w:shd w:val="clear" w:color="auto" w:fill="E3E7EF"/>
        </w:tcPr>
        <w:p>
          <w:pPr>
            <w:spacing w:before="0" w:after="0"/>
          </w:pPr>
        </w:p>
      </w:tc>
    </w:tr>
  </w:tbl>
  <w:p>
    <w:pPr>
      <w:spacing w:before="0" w:after="120"/>
    </w:pP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7"/>
        <w:szCs w:val="17"/>
        <w:lang w:val="fr-FR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il" Type="http://schemas.openxmlformats.org/officeDocument/2006/relationships/styles" Target="styles.xml"/><Relationship Id="rIdKopf" Type="http://schemas.openxmlformats.org/officeDocument/2006/relationships/header" Target="header1.xml"/><Relationship Id="rIdFuss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-platzhalte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Questionnaire du personnel – départ</dc:title>
  <dc:creator/>
  <dcterms:created xsi:type="dcterms:W3CDTF">2026-10-23T12:00:00Z</dcterms:created>
</cp:coreProperties>
</file>