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body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Sickness and accident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Type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sickness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extension    </w:t>
            </w: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Type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work accident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commuting accident    </w:t>
            </w: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Last day worked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Certificate received by employer on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Continued pay with subrogation (employer receives the daily benefit)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yes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no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per collective agreement    </w:t>
            </w: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Work or commuting accident only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and time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Place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What happened</w:t>
            </w:r>
          </w:p>
          <w:p>
            <w:pPr>
              <w:spacing w:before="0" w:after="0"/>
            </w:pPr>
          </w:p>
          <w:p>
            <w:pPr>
              <w:spacing w:before="0" w:after="0"/>
            </w:pP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Witnesses (name, contact)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Employer informed on, at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Birth and children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Maternity leave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Expected date of birth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of birth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Birth leave (3 working days)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Paternity leave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Additional birth leave (1 or 2 months)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Sick child (under 16)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Other absences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Unpaid leave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Other (please specify)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to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Sickness: the employee sends the sick note to the health insurance fund (CPAM) and the employer within 48 hours; since 1 July 2025 a paper sick note is valid only on the secured form. Daily benefit after three waiting days; employer top-up after seven waiting days for employees with at least one year’s service, unless the collective agreement is more favourable.</w:t>
      </w: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Work accident: the employer declares it within 48 hours (excluding Sundays and public holidays) of learning of it. Additional birth leave (since 1 July 2026): one month’s notice, fifteen days after paternity leave; reported in the DSN within five days. Sick child: three days a year, five for a child under one or with three or more children under 16.</w:t>
      </w:r>
    </w:p>
    <w:p>
      <w:pPr>
        <w:spacing w:before="420" w:after="0"/>
      </w:pPr>
    </w:p>
    <w:tbl>
      <w:tblPr>
        <w:tblW w:w="9921" w:type="dxa"/>
        <w:tblLayout w:type="fixed"/>
      </w:tblPr>
      <w:tblGrid>
        <w:gridCol w:w="4760"/>
        <w:gridCol w:w="200"/>
        <w:gridCol w:w="4761"/>
      </w:tblGrid>
      <w:tr>
        <w:tc>
          <w:tcPr>
            <w:tcW w:w="4760" w:type="dxa"/>
            <w:tcBorders>
              <w:top w:val="single" w:sz="4" w:color="5F6981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Date, employer’s signature</w:t>
            </w:r>
          </w:p>
        </w:tc>
        <w:tc>
          <w:tcPr>
            <w:tcW w:w="200" w:type="dxa"/>
          </w:tcPr>
          <w:p>
            <w:pPr>
              <w:spacing w:before="0" w:after="0"/>
            </w:pPr>
          </w:p>
        </w:tc>
        <w:tc>
          <w:tcPr>
            <w:tcW w:w="4761" w:type="dxa"/>
          </w:tcPr>
          <w:p>
            <w:pPr>
              <w:spacing w:before="0" w:after="0"/>
              <w:jc w:val="center"/>
            </w:pPr>
          </w:p>
        </w:tc>
      </w:tr>
    </w:tbl>
    <w:sectPr>
      <w:headerReference w:type="default" r:id="rIdKopf"/>
      <w:footerReference w:type="default" r:id="rIdFuss"/>
      <w:pgSz w:w="11906" w:h="16838"/>
      <w:pgMar w:top="567" w:right="851" w:bottom="851" w:left="1134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p>
    <w:pPr>
      <w:tabs>
        <w:tab w:val="right" w:pos="9921"/>
      </w:tabs>
    </w:pPr>
    <w:r>
      <w:rPr>
        <w:rFonts w:ascii="Arial" w:hAnsi="Arial" w:cs="Arial"/>
        <w:color w:val="0D1838"/>
        <w:sz w:val="16"/>
        <w:szCs w:val="16"/>
      </w:rPr>
      <w:t xml:space="preserve">Updated 10/2026</w:t>
    </w:r>
    <w:r>
      <w:tab/>
    </w:r>
    <w:r>
      <w:rPr>
        <w:rFonts w:ascii="Arial" w:hAnsi="Arial"/>
        <w:color w:val="233985"/>
        <w:sz w:val="18"/>
      </w:rPr>
      <w:fldChar w:fldCharType="begin"/>
    </w:r>
    <w:r>
      <w:rPr>
        <w:rFonts w:ascii="Arial" w:hAnsi="Arial"/>
        <w:color w:val="233985"/>
        <w:sz w:val="18"/>
      </w:rPr>
      <w:instrText xml:space="preserve"> PAGE </w:instrText>
    </w:r>
    <w:r>
      <w:rPr>
        <w:rFonts w:ascii="Arial" w:hAnsi="Arial"/>
        <w:color w:val="233985"/>
        <w:sz w:val="18"/>
      </w:rPr>
      <w:fldChar w:fldCharType="separate"/>
    </w:r>
    <w:r>
      <w:rPr>
        <w:rFonts w:ascii="Arial" w:hAnsi="Arial"/>
        <w:color w:val="233985"/>
        <w:sz w:val="18"/>
      </w:rPr>
      <w:t>1</w:t>
    </w:r>
    <w:r>
      <w:rPr>
        <w:rFonts w:ascii="Arial" w:hAnsi="Arial"/>
        <w:color w:val="233985"/>
        <w:sz w:val="1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tbl>
    <w:tblPr>
      <w:tblW w:w="9921" w:type="dxa"/>
      <w:tblBorders>
        <w:bottom w:val="nil"/>
      </w:tblBorders>
      <w:tblLayout w:type="fixed"/>
    </w:tblPr>
    <w:tblGrid>
      <w:gridCol w:w="6600"/>
      <w:gridCol w:w="3321"/>
    </w:tblGrid>
    <w:tr>
      <w:tc>
        <w:tcPr>
          <w:tcW w:w="6600" w:type="dxa"/>
        </w:tcPr>
        <w:p>
          <w:pPr>
            <w:spacing w:before="0" w:after="20"/>
          </w:pPr>
          <w:r>
            <w:rPr>
              <w:rFonts w:ascii="Arial" w:hAnsi="Arial" w:cs="Arial"/>
              <w:color w:val="0D1838"/>
              <w:sz w:val="32"/>
              <w:szCs w:val="32"/>
            </w:rPr>
            <w:t xml:space="preserve">Absence questionnaire</w:t>
          </w:r>
        </w:p>
        <w:p>
          <w:pPr>
            <w:spacing w:before="0" w:after="120"/>
          </w:pPr>
          <w:r>
            <w:rPr>
              <w:rFonts w:ascii="Arial" w:hAnsi="Arial" w:cs="Arial"/>
              <w:color w:val="0D1838"/>
              <w:sz w:val="16"/>
              <w:szCs w:val="16"/>
            </w:rPr>
            <w:t xml:space="preserve">(fields shaded grey are completed by the employer)</w:t>
          </w:r>
        </w:p>
        <w:p>
          <w:pPr>
            <w:spacing w:before="0" w:after="0"/>
          </w:pPr>
          <w:r>
            <w:rPr>
              <w:rFonts w:ascii="Arial" w:hAnsi="Arial" w:cs="Arial"/>
              <w:color w:val="0D1838"/>
              <w:sz w:val="18"/>
              <w:szCs w:val="18"/>
            </w:rPr>
            <w:t xml:space="preserve">Company:</w:t>
          </w:r>
        </w:p>
      </w:tc>
      <w:tc>
        <w:tcPr>
          <w:tcW w:w="3321" w:type="dxa"/>
          <w:vAlign w:val="top"/>
        </w:tcPr>
        <w:p>
          <w:pPr>
            <w:spacing w:before="0" w:after="0"/>
            <w:jc w:val="right"/>
          </w:pPr>
          <w:r>
            <w:drawing>
              <wp:inline distT="0" distB="0" distL="0" distR="0">
                <wp:extent cx="1800000" cy="480000"/>
                <wp:docPr id="1" name="Logo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w="9921" w:type="dxa"/>
      <w:tblLayout w:type="fixed"/>
    </w:tblPr>
    <w:tblGrid>
      <w:gridCol w:w="6300"/>
      <w:gridCol w:w="400"/>
      <w:gridCol w:w="3221"/>
    </w:tblGrid>
    <w:tr>
      <w:tc>
        <w:tcPr>
          <w:tcW w:w="6300" w:type="dxa"/>
        </w:tcPr>
        <w:p>
          <w:pPr>
            <w:spacing w:before="160" w:after="40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Employee name</w:t>
          </w: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</w:tcPr>
        <w:p>
          <w:pPr>
            <w:spacing w:before="160" w:after="40"/>
            <w:jc w:val="right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Staff number</w:t>
          </w:r>
        </w:p>
      </w:tc>
    </w:tr>
    <w:tr>
      <w:trPr>
        <w:trHeight w:val="400"/>
      </w:trPr>
      <w:tc>
        <w:tcPr>
          <w:tcW w:w="6300" w:type="dxa"/>
          <w:shd w:val="clear" w:color="auto" w:fill="E3E7EF"/>
        </w:tcPr>
        <w:p>
          <w:pPr>
            <w:spacing w:before="0" w:after="0"/>
          </w:pP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  <w:shd w:val="clear" w:color="auto" w:fill="E3E7EF"/>
        </w:tcPr>
        <w:p>
          <w:pPr>
            <w:spacing w:before="0" w:after="0"/>
          </w:pPr>
        </w:p>
      </w:tc>
    </w:tr>
  </w:tbl>
  <w:p>
    <w:pPr>
      <w:spacing w:before="0" w:after="12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7"/>
        <w:szCs w:val="17"/>
        <w:lang w:val="en-GB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il" Type="http://schemas.openxmlformats.org/officeDocument/2006/relationships/styles" Target="styles.xml"/><Relationship Id="rIdKopf" Type="http://schemas.openxmlformats.org/officeDocument/2006/relationships/header" Target="header1.xml"/><Relationship Id="rIdFuss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-platzhalte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Absence questionnaire, France</dc:title>
  <dc:creator/>
  <dcterms:created xsi:type="dcterms:W3CDTF">2026-10-23T12:00:00Z</dcterms:created>
</cp:coreProperties>
</file>